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tLeast" w:line="195" w:before="100" w:after="0"/>
        <w:jc w:val="center"/>
        <w:rPr>
          <w:rFonts w:ascii="Calibri" w:hAnsi="Calibri" w:cs="Calibri"/>
          <w:b/>
          <w:b/>
          <w:bCs/>
          <w:sz w:val="32"/>
          <w:szCs w:val="32"/>
        </w:rPr>
      </w:pPr>
      <w:r>
        <w:rPr>
          <w:rFonts w:cs="Calibri" w:ascii="Calibri" w:hAnsi="Calibri"/>
          <w:b/>
          <w:bCs/>
          <w:sz w:val="32"/>
          <w:szCs w:val="32"/>
        </w:rPr>
        <w:t>Comunicato stampa</w:t>
      </w:r>
    </w:p>
    <w:p>
      <w:pPr>
        <w:pStyle w:val="NormalWeb"/>
        <w:spacing w:lineRule="atLeast" w:line="195" w:before="100" w:after="0"/>
        <w:jc w:val="center"/>
        <w:rPr>
          <w:rFonts w:ascii="Calibri" w:hAnsi="Calibri" w:cs="Calibri"/>
          <w:b/>
          <w:b/>
          <w:bCs/>
          <w:sz w:val="28"/>
          <w:szCs w:val="28"/>
        </w:rPr>
      </w:pPr>
      <w:r>
        <w:rPr>
          <w:rFonts w:cs="Calibri" w:ascii="Calibri" w:hAnsi="Calibri"/>
          <w:b/>
          <w:bCs/>
          <w:sz w:val="28"/>
          <w:szCs w:val="28"/>
        </w:rPr>
      </w:r>
    </w:p>
    <w:p>
      <w:pPr>
        <w:pStyle w:val="NormalWeb"/>
        <w:spacing w:lineRule="atLeast" w:line="195" w:before="100" w:after="0"/>
        <w:jc w:val="center"/>
        <w:rPr>
          <w:rFonts w:ascii="Calibri" w:hAnsi="Calibri" w:cs="Calibri"/>
          <w:b/>
          <w:b/>
          <w:bCs/>
          <w:sz w:val="28"/>
          <w:szCs w:val="28"/>
        </w:rPr>
      </w:pPr>
      <w:r>
        <w:rPr>
          <w:rFonts w:cs="Calibri" w:ascii="Calibri" w:hAnsi="Calibri"/>
          <w:b/>
          <w:bCs/>
          <w:sz w:val="28"/>
          <w:szCs w:val="28"/>
        </w:rPr>
        <w:t xml:space="preserve"> </w:t>
      </w:r>
      <w:r>
        <w:rPr>
          <w:rFonts w:cs="Calibri" w:ascii="Calibri" w:hAnsi="Calibri"/>
          <w:b/>
          <w:bCs/>
          <w:sz w:val="28"/>
          <w:szCs w:val="28"/>
        </w:rPr>
        <w:t xml:space="preserve">Costrizione imperitura/Vulnerabilia  </w:t>
      </w:r>
    </w:p>
    <w:p>
      <w:pPr>
        <w:pStyle w:val="NormalWeb"/>
        <w:spacing w:lineRule="atLeast" w:line="195" w:before="100" w:after="0"/>
        <w:jc w:val="center"/>
        <w:rPr>
          <w:rFonts w:ascii="Calibri" w:hAnsi="Calibri" w:cs="Calibri"/>
          <w:b/>
          <w:b/>
          <w:bCs/>
          <w:sz w:val="28"/>
          <w:szCs w:val="28"/>
        </w:rPr>
      </w:pPr>
      <w:r>
        <w:rPr>
          <w:rFonts w:cs="Calibri" w:ascii="Calibri" w:hAnsi="Calibri"/>
          <w:b/>
          <w:bCs/>
          <w:sz w:val="28"/>
          <w:szCs w:val="28"/>
        </w:rPr>
        <w:t>Residenza d’artista di Mirko Leuzzi a Casa Bramante</w:t>
      </w:r>
    </w:p>
    <w:p>
      <w:pPr>
        <w:pStyle w:val="NormalWeb"/>
        <w:spacing w:lineRule="atLeast" w:line="195" w:before="100" w:after="0"/>
        <w:jc w:val="center"/>
        <w:rPr>
          <w:rFonts w:ascii="Calibri" w:hAnsi="Calibri" w:cs="Calibri"/>
          <w:b/>
          <w:b/>
          <w:bCs/>
          <w:sz w:val="22"/>
          <w:szCs w:val="22"/>
        </w:rPr>
      </w:pPr>
      <w:r>
        <w:rPr>
          <w:rFonts w:cs="Calibri" w:ascii="Calibri" w:hAnsi="Calibri"/>
          <w:b/>
          <w:bCs/>
          <w:sz w:val="22"/>
          <w:szCs w:val="22"/>
        </w:rPr>
      </w:r>
    </w:p>
    <w:p>
      <w:pPr>
        <w:pStyle w:val="NormalWeb"/>
        <w:spacing w:lineRule="atLeast" w:line="195" w:before="100" w:after="0"/>
        <w:rPr>
          <w:rFonts w:ascii="Calibri" w:hAnsi="Calibri" w:cs="Calibri"/>
          <w:sz w:val="28"/>
          <w:szCs w:val="28"/>
        </w:rPr>
      </w:pPr>
      <w:r>
        <w:rPr>
          <w:rFonts w:cs="Calibri" w:ascii="Calibri" w:hAnsi="Calibri"/>
          <w:sz w:val="28"/>
          <w:szCs w:val="28"/>
        </w:rPr>
        <w:t xml:space="preserve">Palazzolo Acreide, </w:t>
      </w:r>
      <w:r>
        <w:rPr>
          <w:rFonts w:cs="Calibri" w:ascii="Calibri" w:hAnsi="Calibri"/>
          <w:sz w:val="28"/>
          <w:szCs w:val="28"/>
        </w:rPr>
        <w:t>17/07/2023</w:t>
      </w:r>
    </w:p>
    <w:p>
      <w:pPr>
        <w:pStyle w:val="NormalWeb"/>
        <w:spacing w:lineRule="atLeast" w:line="195" w:before="100" w:after="0"/>
        <w:rPr>
          <w:rFonts w:ascii="Calibri" w:hAnsi="Calibri" w:cs="Calibri"/>
          <w:sz w:val="28"/>
          <w:szCs w:val="28"/>
        </w:rPr>
      </w:pPr>
      <w:r>
        <w:rPr>
          <w:rFonts w:cs="Calibri" w:ascii="Calibri" w:hAnsi="Calibri"/>
          <w:sz w:val="28"/>
          <w:szCs w:val="28"/>
        </w:rPr>
      </w:r>
    </w:p>
    <w:p>
      <w:pPr>
        <w:pStyle w:val="NormalWeb"/>
        <w:spacing w:lineRule="atLeast" w:line="195" w:before="100" w:after="0"/>
        <w:jc w:val="center"/>
        <w:rPr>
          <w:rFonts w:ascii="Calibri" w:hAnsi="Calibri" w:cs="Calibri"/>
          <w:b/>
          <w:b/>
          <w:bCs/>
          <w:sz w:val="32"/>
          <w:szCs w:val="32"/>
        </w:rPr>
      </w:pPr>
      <w:r>
        <w:rPr>
          <w:rFonts w:cs="Calibri" w:ascii="Calibri" w:hAnsi="Calibri"/>
          <w:b/>
          <w:bCs/>
          <w:sz w:val="32"/>
          <w:szCs w:val="32"/>
        </w:rPr>
        <w:t xml:space="preserve">Costrizione imperitura/Vulnerabilia  </w:t>
      </w:r>
    </w:p>
    <w:p>
      <w:pPr>
        <w:pStyle w:val="NormalWeb"/>
        <w:spacing w:lineRule="atLeast" w:line="195" w:before="100" w:after="0"/>
        <w:rPr>
          <w:rFonts w:ascii="Calibri" w:hAnsi="Calibri" w:cs="Calibri"/>
          <w:b/>
          <w:b/>
          <w:bCs/>
          <w:sz w:val="22"/>
          <w:szCs w:val="22"/>
        </w:rPr>
      </w:pPr>
      <w:r>
        <w:rPr>
          <w:sz w:val="28"/>
          <w:szCs w:val="28"/>
        </w:rPr>
      </w:r>
    </w:p>
    <w:p>
      <w:pPr>
        <w:pStyle w:val="NormalWeb"/>
        <w:spacing w:lineRule="atLeast" w:line="195" w:before="100" w:after="0"/>
        <w:rPr>
          <w:rFonts w:ascii="Calibri" w:hAnsi="Calibri"/>
          <w:sz w:val="28"/>
          <w:szCs w:val="28"/>
        </w:rPr>
      </w:pPr>
      <w:r>
        <w:rPr>
          <w:rFonts w:cs="Calibri" w:ascii="Calibri" w:hAnsi="Calibri"/>
          <w:b/>
          <w:bCs/>
          <w:sz w:val="32"/>
          <w:szCs w:val="32"/>
        </w:rPr>
        <w:t xml:space="preserve">Costrizione imperitura/Vulnerabilia - </w:t>
      </w:r>
      <w:r>
        <w:rPr>
          <w:rFonts w:cs="Calibri" w:ascii="Calibri" w:hAnsi="Calibri"/>
          <w:b/>
          <w:bCs/>
          <w:sz w:val="28"/>
          <w:szCs w:val="28"/>
        </w:rPr>
        <w:t>Residenza d’artista di Mirko Leuzzi a Casa Bramante</w:t>
      </w:r>
      <w:r>
        <w:rPr>
          <w:rFonts w:cs="Calibri" w:ascii="Calibri" w:hAnsi="Calibri"/>
          <w:sz w:val="28"/>
          <w:szCs w:val="28"/>
        </w:rPr>
        <w:t>. Dal 2</w:t>
      </w:r>
      <w:r>
        <w:rPr>
          <w:rFonts w:cs="Calibri" w:ascii="Calibri" w:hAnsi="Calibri"/>
          <w:sz w:val="28"/>
          <w:szCs w:val="28"/>
        </w:rPr>
        <w:t>7</w:t>
      </w:r>
      <w:r>
        <w:rPr>
          <w:rFonts w:cs="Calibri" w:ascii="Calibri" w:hAnsi="Calibri"/>
          <w:sz w:val="28"/>
          <w:szCs w:val="28"/>
        </w:rPr>
        <w:t xml:space="preserve"> luglio al 4 agosto negli spazi espositivi di San Sebastiano Contemporary / Casa Bramante, il giovane artista romano Mirko Leuzzi trascorrerà un periodo di residenza, </w:t>
      </w:r>
      <w:r>
        <w:rPr>
          <w:rFonts w:cs="Calibri" w:ascii="Calibri" w:hAnsi="Calibri"/>
          <w:sz w:val="28"/>
          <w:szCs w:val="28"/>
        </w:rPr>
        <w:t xml:space="preserve">finito il quale </w:t>
      </w:r>
      <w:r>
        <w:rPr>
          <w:rFonts w:cs="Calibri" w:ascii="Calibri" w:hAnsi="Calibri"/>
          <w:sz w:val="28"/>
          <w:szCs w:val="28"/>
        </w:rPr>
        <w:t>nella giornata di sabato 5 agosto</w:t>
      </w:r>
      <w:r>
        <w:rPr>
          <w:rFonts w:cs="Calibri" w:ascii="Calibri" w:hAnsi="Calibri"/>
          <w:sz w:val="28"/>
          <w:szCs w:val="28"/>
        </w:rPr>
        <w:t xml:space="preserve"> renderà visi</w:t>
      </w:r>
      <w:r>
        <w:rPr>
          <w:rFonts w:cs="Calibri" w:ascii="Calibri" w:hAnsi="Calibri"/>
          <w:sz w:val="28"/>
          <w:szCs w:val="28"/>
        </w:rPr>
        <w:t>b</w:t>
      </w:r>
      <w:r>
        <w:rPr>
          <w:rFonts w:cs="Calibri" w:ascii="Calibri" w:hAnsi="Calibri"/>
          <w:sz w:val="28"/>
          <w:szCs w:val="28"/>
        </w:rPr>
        <w:t xml:space="preserve">ile a tutti le creazioni nate durante il soggiorno. </w:t>
      </w:r>
    </w:p>
    <w:p>
      <w:pPr>
        <w:pStyle w:val="NormalWeb"/>
        <w:spacing w:lineRule="atLeast" w:line="195" w:before="100" w:after="0"/>
        <w:rPr>
          <w:rFonts w:ascii="Calibri" w:hAnsi="Calibri" w:cs="Calibri"/>
          <w:sz w:val="28"/>
          <w:szCs w:val="28"/>
        </w:rPr>
      </w:pPr>
      <w:r>
        <w:rPr>
          <w:rFonts w:cs="Calibri" w:ascii="Calibri" w:hAnsi="Calibri"/>
          <w:sz w:val="28"/>
          <w:szCs w:val="28"/>
        </w:rPr>
      </w:r>
    </w:p>
    <w:p>
      <w:pPr>
        <w:pStyle w:val="NormalWeb"/>
        <w:spacing w:lineRule="atLeast" w:line="195" w:before="100" w:after="0"/>
        <w:jc w:val="both"/>
        <w:rPr>
          <w:rFonts w:ascii="Calibri" w:hAnsi="Calibri" w:cs="Calibri"/>
          <w:sz w:val="28"/>
          <w:szCs w:val="28"/>
        </w:rPr>
      </w:pPr>
      <w:r>
        <w:rPr>
          <w:rFonts w:cs="Calibri" w:ascii="Calibri" w:hAnsi="Calibri"/>
          <w:sz w:val="28"/>
          <w:szCs w:val="28"/>
        </w:rPr>
        <w:t>“</w:t>
      </w:r>
      <w:r>
        <w:rPr>
          <w:rFonts w:cs="Calibri" w:ascii="Calibri" w:hAnsi="Calibri"/>
          <w:sz w:val="28"/>
          <w:szCs w:val="28"/>
        </w:rPr>
        <w:t xml:space="preserve">La naturale connessione che Leuzzi ha nutrito con l’isola nel suo lungo soggiorno tra Catania e Caltagirone – </w:t>
      </w:r>
      <w:r>
        <w:rPr>
          <w:rFonts w:cs="Calibri" w:ascii="Calibri" w:hAnsi="Calibri"/>
          <w:sz w:val="28"/>
          <w:szCs w:val="28"/>
        </w:rPr>
        <w:t xml:space="preserve">dice la curatrice del progetto </w:t>
      </w:r>
      <w:r>
        <w:rPr>
          <w:rFonts w:cs="Calibri" w:ascii="Calibri" w:hAnsi="Calibri"/>
          <w:sz w:val="28"/>
          <w:szCs w:val="28"/>
        </w:rPr>
        <w:t xml:space="preserve">Vittoria Mascellaro - </w:t>
      </w:r>
      <w:r>
        <w:rPr>
          <w:rFonts w:cs="Calibri" w:ascii="Calibri" w:hAnsi="Calibri"/>
          <w:sz w:val="28"/>
          <w:szCs w:val="28"/>
        </w:rPr>
        <w:t>è sicuramente sintomo della metamorfosi che interessa oggi la sua ricerca artistica. Un’evoluzione che vuole essere esplorata nella residenza a Casa Bramante. Da qui nasce l’idea di sviluppare un progetto, attraverso cui l’artista possa indagare il sé in una situazione costringente ed estranea alle costanti abitudinarie. Di fatto la pratica di Leuzzi ha da sempre un aspetto corale, per cui è prevista la presenza di una modella, sia essa fisica o virtuale, i cui lineamenti vengono ritra   tti sapientemente dalla mano dell’artista. A Palazzolo Acreide, invece, Leuzzi non sarà accompagnato da alcuna presenza femminile, ma abiterà gli spazi in completa solitudine. Una peculiarità distintiva e fortemente voluta per accedere a nuove dimensioni nella sua pratica artistica e comprendere come giungere ad un’autorappresentazione compiuta e dichiarata. In questa fase liminale, l’autoritratto di Leuzzi assumerà dei connotati femminili, perché come ci ricorda l’artista: le donne, che da sempre dipinge, altro non sono che rappresentazioni del suo io. Ecco che allora, in questa terra salvifica, l’artista tenterà una scoperta: quella di mostrarsi nella sua vulnerabilità”.</w:t>
      </w:r>
    </w:p>
    <w:p>
      <w:pPr>
        <w:pStyle w:val="Normal"/>
        <w:jc w:val="both"/>
        <w:rPr/>
      </w:pPr>
      <w:r>
        <w:rPr/>
      </w:r>
    </w:p>
    <w:p>
      <w:pPr>
        <w:pStyle w:val="Normal"/>
        <w:jc w:val="both"/>
        <w:rPr>
          <w:i w:val="false"/>
          <w:i w:val="false"/>
          <w:iCs w:val="false"/>
          <w:sz w:val="28"/>
          <w:szCs w:val="28"/>
        </w:rPr>
      </w:pPr>
      <w:r>
        <w:rPr>
          <w:i w:val="false"/>
          <w:iCs w:val="false"/>
          <w:sz w:val="28"/>
          <w:szCs w:val="28"/>
        </w:rPr>
      </w:r>
    </w:p>
    <w:p>
      <w:pPr>
        <w:pStyle w:val="Normal"/>
        <w:jc w:val="both"/>
        <w:rPr>
          <w:i w:val="false"/>
          <w:i w:val="false"/>
          <w:iCs w:val="false"/>
          <w:sz w:val="28"/>
          <w:szCs w:val="28"/>
        </w:rPr>
      </w:pPr>
      <w:r>
        <w:rPr>
          <w:i w:val="false"/>
          <w:iCs w:val="false"/>
          <w:sz w:val="28"/>
          <w:szCs w:val="28"/>
        </w:rPr>
        <w:t xml:space="preserve">Mirko Leuzzi è un autodidatta. Ama raffigurare le donne e lo fa con delicatezza e con un background che guarda a Klimt nelle forme e nei decori, a Modigliani negli occhi vuoti pronti ad essere riempiti dalle emozioni che lo spettatore sente, a Gauguin in certe movenze, a Matisse nei decori e nei fiori. Ma sarebbe riduttivo pensarlo “legato” a questo tipo di arte figurativa perché il giovane artista è altro. Cerca ispirazione per poi restituirla seguendo una propria cifra stilistica che non è mai banale anzi originale e mai uguale </w:t>
      </w:r>
      <w:r>
        <w:rPr>
          <w:i w:val="false"/>
          <w:iCs w:val="false"/>
          <w:sz w:val="28"/>
          <w:szCs w:val="28"/>
        </w:rPr>
        <w:t>a se stessa. Ricerca, sperimenta e non si stanca mai.</w:t>
      </w:r>
    </w:p>
    <w:p>
      <w:pPr>
        <w:pStyle w:val="Normal"/>
        <w:jc w:val="both"/>
        <w:rPr>
          <w:i w:val="false"/>
          <w:i w:val="false"/>
          <w:iCs w:val="false"/>
          <w:sz w:val="28"/>
          <w:szCs w:val="28"/>
        </w:rPr>
      </w:pPr>
      <w:r>
        <w:rPr>
          <w:i w:val="false"/>
          <w:iCs w:val="false"/>
          <w:sz w:val="28"/>
          <w:szCs w:val="28"/>
        </w:rPr>
      </w:r>
    </w:p>
    <w:p>
      <w:pPr>
        <w:pStyle w:val="Normal"/>
        <w:jc w:val="both"/>
        <w:rPr>
          <w:i w:val="false"/>
          <w:i w:val="false"/>
          <w:iCs w:val="false"/>
          <w:sz w:val="28"/>
          <w:szCs w:val="28"/>
        </w:rPr>
      </w:pPr>
      <w:r>
        <w:rPr>
          <w:i w:val="false"/>
          <w:iCs w:val="false"/>
          <w:sz w:val="28"/>
          <w:szCs w:val="28"/>
        </w:rPr>
        <w:t>BIOGRAFIA</w:t>
      </w:r>
    </w:p>
    <w:p>
      <w:pPr>
        <w:pStyle w:val="Normal"/>
        <w:jc w:val="both"/>
        <w:rPr>
          <w:i w:val="false"/>
          <w:i w:val="false"/>
          <w:iCs w:val="false"/>
          <w:sz w:val="28"/>
          <w:szCs w:val="28"/>
        </w:rPr>
      </w:pPr>
      <w:r>
        <w:rPr>
          <w:i w:val="false"/>
          <w:iCs w:val="false"/>
          <w:sz w:val="28"/>
          <w:szCs w:val="28"/>
        </w:rPr>
        <w:t xml:space="preserve">Mirko Leuzzi nasce a Roma nel </w:t>
      </w:r>
      <w:r>
        <w:rPr>
          <w:i w:val="false"/>
          <w:iCs w:val="false"/>
          <w:sz w:val="28"/>
          <w:szCs w:val="28"/>
        </w:rPr>
        <w:t xml:space="preserve">1992, intraprende gli studi in Lettere e Filosofia che poi abbandona per dedicarsi alla ricerca di altro e inizia a viaggiare. Nel 2020 un’amica gli regala una tela e pochi colori. Da quel giorno si accosta alla pittura e non smette più di dipingere. Attraverso i colori esprime la propria visione del mondo che lo circonda. </w:t>
      </w:r>
    </w:p>
    <w:p>
      <w:pPr>
        <w:pStyle w:val="Normal"/>
        <w:jc w:val="both"/>
        <w:rPr>
          <w:i w:val="false"/>
          <w:i w:val="false"/>
          <w:iCs w:val="false"/>
          <w:sz w:val="28"/>
          <w:szCs w:val="28"/>
        </w:rPr>
      </w:pPr>
      <w:r>
        <w:rPr>
          <w:i w:val="false"/>
          <w:iCs w:val="false"/>
          <w:sz w:val="28"/>
          <w:szCs w:val="28"/>
        </w:rPr>
      </w:r>
    </w:p>
    <w:p>
      <w:pPr>
        <w:pStyle w:val="Normal"/>
        <w:jc w:val="both"/>
        <w:rPr>
          <w:i w:val="false"/>
          <w:i w:val="false"/>
          <w:iCs w:val="false"/>
          <w:sz w:val="28"/>
          <w:szCs w:val="28"/>
        </w:rPr>
      </w:pPr>
      <w:r>
        <w:rPr>
          <w:i w:val="false"/>
          <w:iCs w:val="false"/>
          <w:sz w:val="28"/>
          <w:szCs w:val="28"/>
        </w:rPr>
        <w:t>ESPOSIZIONI PERSONALI</w:t>
      </w:r>
    </w:p>
    <w:p>
      <w:pPr>
        <w:pStyle w:val="Normal"/>
        <w:jc w:val="both"/>
        <w:rPr>
          <w:i w:val="false"/>
          <w:i w:val="false"/>
          <w:iCs w:val="false"/>
          <w:sz w:val="28"/>
          <w:szCs w:val="28"/>
        </w:rPr>
      </w:pPr>
      <w:r>
        <w:rPr>
          <w:i w:val="false"/>
          <w:iCs w:val="false"/>
          <w:sz w:val="28"/>
          <w:szCs w:val="28"/>
        </w:rPr>
        <w:t>2022 “Essere pittura” – Galleria Fidia – Roma</w:t>
      </w:r>
    </w:p>
    <w:p>
      <w:pPr>
        <w:pStyle w:val="Normal"/>
        <w:jc w:val="both"/>
        <w:rPr>
          <w:i w:val="false"/>
          <w:i w:val="false"/>
          <w:iCs w:val="false"/>
          <w:sz w:val="28"/>
          <w:szCs w:val="28"/>
        </w:rPr>
      </w:pPr>
      <w:r>
        <w:rPr>
          <w:i w:val="false"/>
          <w:iCs w:val="false"/>
          <w:sz w:val="28"/>
          <w:szCs w:val="28"/>
        </w:rPr>
        <w:t>2022 “Fortezza” – Villa la saracena – Santa Marinella Rm</w:t>
      </w:r>
    </w:p>
    <w:p>
      <w:pPr>
        <w:pStyle w:val="Normal"/>
        <w:jc w:val="both"/>
        <w:rPr>
          <w:i w:val="false"/>
          <w:i w:val="false"/>
          <w:iCs w:val="false"/>
          <w:sz w:val="28"/>
          <w:szCs w:val="28"/>
        </w:rPr>
      </w:pPr>
      <w:r>
        <w:rPr>
          <w:i w:val="false"/>
          <w:iCs w:val="false"/>
          <w:sz w:val="28"/>
          <w:szCs w:val="28"/>
        </w:rPr>
        <w:t>2021 “Abbi cura di te” – B-Art Gallery – Roma</w:t>
      </w:r>
    </w:p>
    <w:p>
      <w:pPr>
        <w:pStyle w:val="Normal"/>
        <w:jc w:val="both"/>
        <w:rPr>
          <w:i w:val="false"/>
          <w:i w:val="false"/>
          <w:iCs w:val="false"/>
          <w:sz w:val="28"/>
          <w:szCs w:val="28"/>
        </w:rPr>
      </w:pPr>
      <w:r>
        <w:rPr>
          <w:i w:val="false"/>
          <w:iCs w:val="false"/>
          <w:sz w:val="28"/>
          <w:szCs w:val="28"/>
        </w:rPr>
        <w:t>2021 “Nella Caverna” – Officine Privitera – Roma</w:t>
      </w:r>
    </w:p>
    <w:p>
      <w:pPr>
        <w:pStyle w:val="Normal"/>
        <w:jc w:val="both"/>
        <w:rPr>
          <w:i w:val="false"/>
          <w:i w:val="false"/>
          <w:iCs w:val="false"/>
          <w:sz w:val="28"/>
          <w:szCs w:val="28"/>
        </w:rPr>
      </w:pPr>
      <w:r>
        <w:rPr>
          <w:i w:val="false"/>
          <w:iCs w:val="false"/>
          <w:sz w:val="28"/>
          <w:szCs w:val="28"/>
        </w:rPr>
      </w:r>
    </w:p>
    <w:p>
      <w:pPr>
        <w:pStyle w:val="Normal"/>
        <w:jc w:val="both"/>
        <w:rPr>
          <w:i w:val="false"/>
          <w:i w:val="false"/>
          <w:iCs w:val="false"/>
          <w:sz w:val="28"/>
          <w:szCs w:val="28"/>
        </w:rPr>
      </w:pPr>
      <w:r>
        <w:rPr>
          <w:i w:val="false"/>
          <w:iCs w:val="false"/>
          <w:sz w:val="28"/>
          <w:szCs w:val="28"/>
        </w:rPr>
      </w:r>
    </w:p>
    <w:p>
      <w:pPr>
        <w:pStyle w:val="Normal"/>
        <w:spacing w:lineRule="auto" w:line="240"/>
        <w:jc w:val="both"/>
        <w:rPr>
          <w:i w:val="false"/>
          <w:i w:val="false"/>
          <w:iCs w:val="false"/>
          <w:sz w:val="24"/>
          <w:szCs w:val="24"/>
        </w:rPr>
      </w:pPr>
      <w:r>
        <w:rPr>
          <w:i w:val="false"/>
          <w:iCs w:val="false"/>
          <w:sz w:val="24"/>
          <w:szCs w:val="24"/>
        </w:rPr>
        <w:t>----------------------------------</w:t>
      </w:r>
    </w:p>
    <w:p>
      <w:pPr>
        <w:pStyle w:val="Normal"/>
        <w:spacing w:lineRule="auto" w:line="240"/>
        <w:jc w:val="both"/>
        <w:rPr>
          <w:b/>
          <w:b/>
          <w:bCs/>
          <w:i w:val="false"/>
          <w:i w:val="false"/>
          <w:iCs w:val="false"/>
          <w:sz w:val="24"/>
          <w:szCs w:val="24"/>
        </w:rPr>
      </w:pPr>
      <w:r>
        <w:rPr>
          <w:b/>
          <w:bCs/>
          <w:i w:val="false"/>
          <w:iCs w:val="false"/>
          <w:sz w:val="24"/>
          <w:szCs w:val="24"/>
        </w:rPr>
        <w:t>UFFICIO STAMPA SAN SEBASTIANO CONTEMPORARY/CASA BRAMANTE</w:t>
      </w:r>
    </w:p>
    <w:p>
      <w:pPr>
        <w:pStyle w:val="Normal"/>
        <w:spacing w:lineRule="auto" w:line="240"/>
        <w:jc w:val="both"/>
        <w:rPr>
          <w:b/>
          <w:b/>
          <w:bCs/>
          <w:i w:val="false"/>
          <w:i w:val="false"/>
          <w:iCs w:val="false"/>
          <w:sz w:val="24"/>
          <w:szCs w:val="24"/>
        </w:rPr>
      </w:pPr>
      <w:r>
        <w:rPr>
          <w:b/>
          <w:bCs/>
          <w:i w:val="false"/>
          <w:iCs w:val="false"/>
          <w:sz w:val="24"/>
          <w:szCs w:val="24"/>
        </w:rPr>
        <w:t>Monica Cartia</w:t>
      </w:r>
    </w:p>
    <w:p>
      <w:pPr>
        <w:pStyle w:val="Normal"/>
        <w:spacing w:lineRule="auto" w:line="240"/>
        <w:jc w:val="both"/>
        <w:rPr>
          <w:i w:val="false"/>
          <w:i w:val="false"/>
          <w:iCs w:val="false"/>
          <w:sz w:val="24"/>
          <w:szCs w:val="24"/>
        </w:rPr>
      </w:pPr>
      <w:r>
        <w:rPr>
          <w:i w:val="false"/>
          <w:iCs w:val="false"/>
          <w:sz w:val="24"/>
          <w:szCs w:val="24"/>
        </w:rPr>
        <w:t>Tessera Ordine n. 145821</w:t>
      </w:r>
    </w:p>
    <w:p>
      <w:pPr>
        <w:pStyle w:val="Normal"/>
        <w:spacing w:lineRule="auto" w:line="240"/>
        <w:jc w:val="both"/>
        <w:rPr>
          <w:i w:val="false"/>
          <w:i w:val="false"/>
          <w:iCs w:val="false"/>
          <w:sz w:val="24"/>
          <w:szCs w:val="24"/>
        </w:rPr>
      </w:pPr>
      <w:r>
        <w:rPr>
          <w:i w:val="false"/>
          <w:iCs w:val="false"/>
          <w:sz w:val="24"/>
          <w:szCs w:val="24"/>
        </w:rPr>
        <w:t>mobile 3206231794</w:t>
      </w:r>
    </w:p>
    <w:p>
      <w:pPr>
        <w:pStyle w:val="Normal"/>
        <w:spacing w:lineRule="auto" w:line="240"/>
        <w:jc w:val="both"/>
        <w:rPr>
          <w:i w:val="false"/>
          <w:i w:val="false"/>
          <w:iCs w:val="false"/>
          <w:sz w:val="24"/>
          <w:szCs w:val="24"/>
        </w:rPr>
      </w:pPr>
      <w:r>
        <w:rPr>
          <w:i w:val="false"/>
          <w:iCs w:val="false"/>
          <w:sz w:val="24"/>
          <w:szCs w:val="24"/>
        </w:rPr>
      </w:r>
    </w:p>
    <w:p>
      <w:pPr>
        <w:pStyle w:val="Normal"/>
        <w:spacing w:lineRule="auto" w:line="240"/>
        <w:jc w:val="both"/>
        <w:rPr>
          <w:i w:val="false"/>
          <w:i w:val="false"/>
          <w:iCs w:val="false"/>
          <w:sz w:val="24"/>
          <w:szCs w:val="24"/>
        </w:rPr>
      </w:pPr>
      <w:r>
        <w:rPr>
          <w:i w:val="false"/>
          <w:iCs w:val="false"/>
          <w:sz w:val="24"/>
          <w:szCs w:val="24"/>
        </w:rPr>
        <w:t>Sa</w:t>
      </w:r>
      <w:r>
        <w:rPr>
          <w:i w:val="false"/>
          <w:iCs w:val="false"/>
          <w:sz w:val="24"/>
          <w:szCs w:val="24"/>
        </w:rPr>
        <w:t>n Sebastiano Contemporary/Casa Bramante</w:t>
      </w:r>
    </w:p>
    <w:p>
      <w:pPr>
        <w:pStyle w:val="Normal"/>
        <w:spacing w:lineRule="auto" w:line="240"/>
        <w:jc w:val="both"/>
        <w:rPr>
          <w:i w:val="false"/>
          <w:i w:val="false"/>
          <w:iCs w:val="false"/>
          <w:sz w:val="24"/>
          <w:szCs w:val="24"/>
        </w:rPr>
      </w:pPr>
      <w:r>
        <w:rPr>
          <w:i w:val="false"/>
          <w:iCs w:val="false"/>
          <w:sz w:val="24"/>
          <w:szCs w:val="24"/>
        </w:rPr>
        <w:t>via San sebatiano, 30</w:t>
      </w:r>
    </w:p>
    <w:p>
      <w:pPr>
        <w:pStyle w:val="Normal"/>
        <w:spacing w:lineRule="auto" w:line="240"/>
        <w:jc w:val="both"/>
        <w:rPr>
          <w:i w:val="false"/>
          <w:i w:val="false"/>
          <w:iCs w:val="false"/>
          <w:sz w:val="24"/>
          <w:szCs w:val="24"/>
        </w:rPr>
      </w:pPr>
      <w:r>
        <w:rPr>
          <w:i w:val="false"/>
          <w:iCs w:val="false"/>
          <w:sz w:val="24"/>
          <w:szCs w:val="24"/>
        </w:rPr>
        <w:t xml:space="preserve">Palazzolo Acreide (Sr) </w:t>
      </w:r>
    </w:p>
    <w:p>
      <w:pPr>
        <w:pStyle w:val="Normal"/>
        <w:spacing w:lineRule="auto" w:line="240"/>
        <w:jc w:val="both"/>
        <w:rPr>
          <w:i w:val="false"/>
          <w:i w:val="false"/>
          <w:iCs w:val="false"/>
          <w:sz w:val="24"/>
          <w:szCs w:val="24"/>
        </w:rPr>
      </w:pPr>
      <w:r>
        <w:rPr>
          <w:i w:val="false"/>
          <w:iCs w:val="false"/>
          <w:sz w:val="24"/>
          <w:szCs w:val="24"/>
        </w:rPr>
      </w:r>
    </w:p>
    <w:p>
      <w:pPr>
        <w:pStyle w:val="Normal"/>
        <w:spacing w:lineRule="auto" w:line="240"/>
        <w:jc w:val="both"/>
        <w:rPr>
          <w:i w:val="false"/>
          <w:i w:val="false"/>
          <w:iCs w:val="false"/>
          <w:sz w:val="24"/>
          <w:szCs w:val="24"/>
        </w:rPr>
      </w:pPr>
      <w:r>
        <w:rPr>
          <w:i w:val="false"/>
          <w:iCs w:val="false"/>
          <w:sz w:val="24"/>
          <w:szCs w:val="24"/>
        </w:rPr>
      </w:r>
    </w:p>
    <w:sectPr>
      <w:type w:val="nextPage"/>
      <w:pgSz w:w="11906" w:h="16838"/>
      <w:pgMar w:left="1134" w:right="1134" w:gutter="0" w:header="0" w:top="1417" w:footer="0" w:bottom="1134"/>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89"/>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kern w:val="2"/>
        <w:sz w:val="22"/>
        <w:szCs w:val="22"/>
        <w:lang w:val="it-IT" w:eastAsia="en-US" w:bidi="ar-SA"/>
      </w:rPr>
    </w:rPrDefault>
    <w:pPrDefault>
      <w:pPr>
        <w:suppressAutoHyphens w:val="true"/>
        <w:spacing w:lineRule="auto" w:line="259"/>
      </w:pPr>
    </w:pPrDefault>
  </w:docDefaults>
  <w:style w:type="paragraph" w:styleId="Normal">
    <w:name w:val="Normal"/>
    <w:qFormat/>
    <w:pPr>
      <w:widowControl/>
      <w:numPr>
        <w:ilvl w:val="0"/>
        <w:numId w:val="0"/>
      </w:numPr>
      <w:kinsoku w:val="true"/>
      <w:overflowPunct w:val="true"/>
      <w:autoSpaceDE w:val="true"/>
      <w:bidi w:val="0"/>
      <w:spacing w:lineRule="auto" w:line="259" w:before="0" w:after="160"/>
    </w:pPr>
    <w:rPr>
      <w:rFonts w:ascii="Calibri" w:hAnsi="Calibri" w:eastAsia="SimSun" w:cs="Calibri"/>
      <w:color w:val="auto"/>
      <w:kern w:val="2"/>
      <w:sz w:val="22"/>
      <w:szCs w:val="22"/>
      <w:lang w:val="it-IT" w:eastAsia="en-US" w:bidi="ar-SA"/>
    </w:rPr>
  </w:style>
  <w:style w:type="character" w:styleId="DefaultParagraphFont">
    <w:name w:val="Default Paragraph Font"/>
    <w:qFormat/>
    <w:rPr/>
  </w:style>
  <w:style w:type="paragraph" w:styleId="Titolo">
    <w:name w:val="Titolo"/>
    <w:basedOn w:val="Normal"/>
    <w:next w:val="Corpodeltesto"/>
    <w:qFormat/>
    <w:pPr>
      <w:keepNext w:val="true"/>
      <w:spacing w:before="240" w:after="120"/>
    </w:pPr>
    <w:rPr>
      <w:rFonts w:ascii="Arial" w:hAnsi="Arial"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Web">
    <w:name w:val="Normal (Web)"/>
    <w:basedOn w:val="Normal"/>
    <w:qFormat/>
    <w:pPr>
      <w:numPr>
        <w:ilvl w:val="0"/>
        <w:numId w:val="0"/>
      </w:numPr>
      <w:spacing w:lineRule="auto" w:line="240" w:before="100" w:after="100"/>
    </w:pPr>
    <w:rPr>
      <w:rFonts w:ascii="Times New Roman" w:hAnsi="Times New Roman" w:eastAsia="Times New Roman" w:cs="Times New Roman"/>
      <w:kern w:val="2"/>
      <w:sz w:val="24"/>
      <w:szCs w:val="24"/>
      <w:lang w:eastAsia="it-I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TotalTime>
  <Application>LibreOffice/7.2.1.2$Windows_X86_64 LibreOffice_project/87b77fad49947c1441b67c559c339af8f3517e22</Application>
  <AppVersion>15.0000</AppVersion>
  <Pages>2</Pages>
  <Words>491</Words>
  <Characters>2799</Characters>
  <CharactersWithSpaces>3286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2023-07-13T14:26:00Z</dcterms:created>
  <dc:creator>luca mascellaro</dc:creator>
  <dc:description/>
  <dc:language>it-IT</dc:language>
  <cp:lastModifiedBy/>
  <dcterms:modified xsi:type="dcterms:W3CDTF">2023-07-17T17:13:36Z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